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bookmarkStart w:id="8" w:name="_GoBack"/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附件1：</w:t>
      </w:r>
    </w:p>
    <w:bookmarkEnd w:id="8"/>
    <w:p>
      <w:pPr>
        <w:pStyle w:val="2"/>
        <w:widowControl/>
        <w:spacing w:before="0" w:beforeAutospacing="0" w:after="0" w:afterAutospacing="0"/>
        <w:ind w:left="638" w:leftChars="304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</w:rPr>
        <w:t>安徽医科大学</w:t>
      </w:r>
      <w:r>
        <w:rPr>
          <w:rFonts w:hint="eastAsia" w:ascii="宋体" w:hAnsi="宋体" w:cs="宋体"/>
          <w:b/>
          <w:bCs/>
          <w:sz w:val="36"/>
          <w:szCs w:val="36"/>
        </w:rPr>
        <w:t>2020届毕业生情况一览表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36"/>
        </w:rPr>
        <w:t>2020届本科毕业生情况一览表</w:t>
      </w:r>
    </w:p>
    <w:tbl>
      <w:tblPr>
        <w:tblStyle w:val="3"/>
        <w:tblW w:w="81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468"/>
        <w:gridCol w:w="791"/>
        <w:gridCol w:w="3094"/>
        <w:gridCol w:w="355"/>
        <w:gridCol w:w="7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  业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学制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人数</w:t>
            </w:r>
          </w:p>
        </w:tc>
        <w:tc>
          <w:tcPr>
            <w:tcW w:w="3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  业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学制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608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公共事业管理（医院管理）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临床医学（康复医学）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93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劳动与社会保障（医疗保险）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临床医学（精神医学）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32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劳动与社会保障（健康管理）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医学检验技术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83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信息管理与信息系统 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临床医学(临床病理)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61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生物技术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临床医学(妇产科学)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32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生物科学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临床医学(儿科学)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生物医学工程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医学影像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63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医学信息工程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麻醉学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96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临床药学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预防医学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85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药学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预防医学(妇幼卫生方向)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55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中药学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卫生检验与检疫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29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护理学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食品质量与安全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28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护理学专升本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口腔医学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62</w:t>
            </w:r>
          </w:p>
        </w:tc>
        <w:tc>
          <w:tcPr>
            <w:tcW w:w="3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医事法学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公共事业管理（卫生事业管理）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34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临床医学（农村免费定向生）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</w:tr>
    </w:tbl>
    <w:p>
      <w:pPr>
        <w:spacing w:before="312" w:beforeLines="100" w:line="500" w:lineRule="exact"/>
        <w:ind w:firstLine="360" w:firstLineChars="100"/>
        <w:rPr>
          <w:rFonts w:hint="eastAsia" w:ascii="华文行楷" w:hAnsi="宋体" w:eastAsia="华文行楷"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  <w:lang w:val="en-US" w:eastAsia="zh-CN"/>
        </w:rPr>
        <w:t>2、</w:t>
      </w:r>
      <w:r>
        <w:rPr>
          <w:rFonts w:hint="eastAsia" w:ascii="宋体" w:hAnsi="宋体" w:cs="宋体"/>
          <w:b/>
          <w:bCs/>
          <w:sz w:val="36"/>
        </w:rPr>
        <w:t>2020届临床医学院本科毕业生情况一览表</w:t>
      </w:r>
    </w:p>
    <w:tbl>
      <w:tblPr>
        <w:tblStyle w:val="3"/>
        <w:tblW w:w="7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580"/>
        <w:gridCol w:w="2110"/>
        <w:gridCol w:w="19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 业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人数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 业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2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公共事业管理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生物医学工程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华文行楷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tabs>
          <w:tab w:val="left" w:pos="4725"/>
        </w:tabs>
        <w:spacing w:after="156" w:afterLines="50" w:line="500" w:lineRule="exact"/>
        <w:jc w:val="center"/>
        <w:rPr>
          <w:rFonts w:hint="eastAsia" w:ascii="华文行楷" w:hAnsi="宋体" w:eastAsia="华文行楷"/>
          <w:sz w:val="36"/>
        </w:rPr>
      </w:pPr>
    </w:p>
    <w:p>
      <w:pPr>
        <w:tabs>
          <w:tab w:val="left" w:pos="4725"/>
        </w:tabs>
        <w:spacing w:after="156" w:afterLines="50" w:line="500" w:lineRule="exact"/>
        <w:jc w:val="center"/>
        <w:rPr>
          <w:rFonts w:hint="eastAsia" w:ascii="华文行楷" w:hAnsi="宋体" w:eastAsia="华文行楷"/>
          <w:sz w:val="36"/>
          <w:lang w:val="en-US" w:eastAsia="zh-CN"/>
        </w:rPr>
      </w:pPr>
    </w:p>
    <w:p>
      <w:pPr>
        <w:tabs>
          <w:tab w:val="left" w:pos="4725"/>
        </w:tabs>
        <w:spacing w:after="156" w:afterLines="50" w:line="500" w:lineRule="exact"/>
        <w:jc w:val="center"/>
        <w:rPr>
          <w:rFonts w:hint="eastAsia" w:ascii="华文行楷" w:hAnsi="宋体" w:eastAsia="华文行楷"/>
          <w:sz w:val="36"/>
          <w:lang w:val="en-US" w:eastAsia="zh-CN"/>
        </w:rPr>
      </w:pPr>
    </w:p>
    <w:p>
      <w:pPr>
        <w:spacing w:line="500" w:lineRule="exact"/>
        <w:rPr>
          <w:rFonts w:hint="eastAsia" w:ascii="华文行楷" w:hAnsi="宋体" w:eastAsia="华文行楷"/>
          <w:sz w:val="36"/>
        </w:rPr>
      </w:pPr>
    </w:p>
    <w:p>
      <w:pPr>
        <w:spacing w:line="500" w:lineRule="exact"/>
        <w:ind w:firstLine="1801" w:firstLineChars="500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  <w:lang w:val="en-US" w:eastAsia="zh-CN"/>
        </w:rPr>
        <w:t>3、</w:t>
      </w:r>
      <w:r>
        <w:rPr>
          <w:rFonts w:hint="eastAsia" w:ascii="宋体" w:hAnsi="宋体" w:cs="宋体"/>
          <w:b/>
          <w:bCs/>
          <w:sz w:val="36"/>
        </w:rPr>
        <w:t>2020年博士毕业生情况一览表</w:t>
      </w:r>
    </w:p>
    <w:tbl>
      <w:tblPr>
        <w:tblStyle w:val="3"/>
        <w:tblW w:w="7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1"/>
        <w:gridCol w:w="850"/>
        <w:gridCol w:w="2519"/>
        <w:gridCol w:w="8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bookmarkStart w:id="0" w:name="OLE_LINK10"/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毕业人数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专业名称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老年医学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内科学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皮肤病与性病学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神经病学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流行病与卫生统计学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外科学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药剂学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影像医学与核医学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药理学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4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肿瘤学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儿少卫生与妇幼保健学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药物化学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免疫学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药物分析学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妇产科学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麻醉学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</w:tr>
      <w:bookmarkEnd w:id="0"/>
    </w:tbl>
    <w:p>
      <w:pPr>
        <w:spacing w:line="500" w:lineRule="exact"/>
        <w:ind w:firstLine="1801" w:firstLineChars="500"/>
        <w:rPr>
          <w:rFonts w:hint="eastAsia" w:ascii="宋体" w:hAnsi="宋体" w:cs="宋体"/>
          <w:b/>
          <w:bCs/>
          <w:sz w:val="36"/>
        </w:rPr>
      </w:pPr>
    </w:p>
    <w:p>
      <w:pPr>
        <w:spacing w:line="500" w:lineRule="exact"/>
        <w:ind w:firstLine="1801" w:firstLineChars="500"/>
        <w:rPr>
          <w:rFonts w:hint="eastAsia" w:ascii="宋体" w:hAnsi="宋体" w:cs="宋体"/>
          <w:b/>
          <w:bCs/>
          <w:sz w:val="36"/>
        </w:rPr>
      </w:pPr>
    </w:p>
    <w:p>
      <w:pPr>
        <w:spacing w:line="500" w:lineRule="exact"/>
        <w:ind w:firstLine="1801" w:firstLineChars="500"/>
        <w:rPr>
          <w:rFonts w:hint="eastAsia" w:ascii="宋体" w:hAnsi="宋体" w:cs="宋体"/>
          <w:b/>
          <w:bCs/>
          <w:sz w:val="36"/>
        </w:rPr>
      </w:pPr>
    </w:p>
    <w:p>
      <w:pPr>
        <w:spacing w:line="500" w:lineRule="exact"/>
        <w:ind w:firstLine="1801" w:firstLineChars="500"/>
        <w:rPr>
          <w:rFonts w:hint="eastAsia" w:ascii="宋体" w:hAnsi="宋体" w:cs="宋体"/>
          <w:b/>
          <w:bCs/>
          <w:sz w:val="36"/>
        </w:rPr>
      </w:pPr>
    </w:p>
    <w:p>
      <w:pPr>
        <w:spacing w:line="500" w:lineRule="exact"/>
        <w:ind w:firstLine="1801" w:firstLineChars="500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</w:rPr>
        <w:t>2020年硕士毕业生情况一览表</w:t>
      </w:r>
    </w:p>
    <w:tbl>
      <w:tblPr>
        <w:tblStyle w:val="3"/>
        <w:tblW w:w="78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840"/>
        <w:gridCol w:w="2699"/>
        <w:gridCol w:w="13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bookmarkStart w:id="1" w:name="OLE_LINK1"/>
            <w:bookmarkStart w:id="2" w:name="OLE_LINK9"/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毕业人数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专业名称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生理学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3" w:name="OLE_LINK8"/>
            <w:bookmarkStart w:id="4" w:name="OLE_LINK5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内科学（呼吸系病）</w:t>
            </w:r>
            <w:bookmarkEnd w:id="3"/>
            <w:bookmarkEnd w:id="4"/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微生物学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内科学（内分泌与代谢病)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神经生物学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内科学（肾病）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遗传学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内科学(消化系病)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5" w:name="OLE_LINK6" w:colFirst="3" w:colLast="3"/>
            <w:bookmarkStart w:id="6" w:name="OLE_LINK7" w:colFirst="3" w:colLast="3"/>
            <w:bookmarkStart w:id="7" w:name="_Hlk33124294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细胞生物学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内科学(心血管病)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生物化学与分子生物学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内科学（血液病）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人体解剖与组织胚胎学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外科学（骨外）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465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免疫学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外科学（泌尿外）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病原生物学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外科学（普外）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bookmarkEnd w:id="5"/>
      <w:bookmarkEnd w:id="6"/>
      <w:bookmarkEnd w:id="7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病理学与病理生理学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外科学（烧伤）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放射医学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外科学（神外）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流行病与卫生统计学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外科学（胸心外）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劳动卫生与环境卫生学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441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外科学（整形）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营养与食品卫生学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皮肤病与性病学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儿少卫生与妇幼保健学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神经病学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公共卫生（专业学位）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76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眼科学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卫生毒理学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肿瘤学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儿科学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耳鼻咽喉科学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临床病理学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妇产科学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毕业人数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药物分析学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急诊医学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精神病与精神卫生学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center" w:pos="372"/>
                <w:tab w:val="left" w:pos="507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康复医学与理疗学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药学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运动医学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微生物与生化药学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全科医学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口腔临床医学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马克思主义中国化研究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口腔基础医学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科学技术哲学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老年医学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社会医学与卫生事业管理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临床检验诊断学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麻醉学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基础心理学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内科学（传染病）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465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内科学（风湿病）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发展与教育心理学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tabs>
                <w:tab w:val="left" w:pos="465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bookmarkEnd w:id="1"/>
      <w:bookmarkEnd w:id="2"/>
    </w:tbl>
    <w:p>
      <w:pPr>
        <w:spacing w:after="240" w:line="560" w:lineRule="exact"/>
        <w:jc w:val="left"/>
        <w:rPr>
          <w:rFonts w:ascii="华文仿宋" w:hAnsi="华文仿宋" w:eastAsia="华文仿宋" w:cs="华文仿宋"/>
          <w:sz w:val="32"/>
          <w:szCs w:val="32"/>
        </w:rPr>
      </w:pPr>
    </w:p>
    <w:p>
      <w:pPr>
        <w:tabs>
          <w:tab w:val="left" w:pos="4725"/>
        </w:tabs>
        <w:spacing w:after="156" w:afterLines="50" w:line="500" w:lineRule="exact"/>
        <w:jc w:val="center"/>
        <w:rPr>
          <w:rFonts w:hint="eastAsia" w:ascii="华文行楷" w:hAnsi="宋体" w:eastAsia="华文行楷"/>
          <w:sz w:val="36"/>
        </w:rPr>
      </w:pPr>
    </w:p>
    <w:p>
      <w:pPr>
        <w:ind w:right="560" w:firstLine="560" w:firstLineChars="200"/>
        <w:jc w:val="right"/>
        <w:rPr>
          <w:rFonts w:ascii="仿宋_GB2312" w:eastAsia="仿宋_GB2312"/>
          <w:sz w:val="28"/>
        </w:rPr>
      </w:pPr>
    </w:p>
    <w:p>
      <w:pPr>
        <w:ind w:right="560" w:firstLine="560" w:firstLineChars="200"/>
        <w:jc w:val="right"/>
        <w:rPr>
          <w:rFonts w:ascii="仿宋_GB2312" w:eastAsia="仿宋_GB2312"/>
          <w:sz w:val="28"/>
        </w:rPr>
      </w:pPr>
    </w:p>
    <w:p>
      <w:pPr>
        <w:ind w:right="560" w:firstLine="560" w:firstLineChars="200"/>
        <w:jc w:val="right"/>
        <w:rPr>
          <w:rFonts w:ascii="仿宋_GB2312" w:eastAsia="仿宋_GB2312"/>
          <w:sz w:val="28"/>
        </w:rPr>
      </w:pPr>
    </w:p>
    <w:p>
      <w:pPr>
        <w:ind w:right="560" w:firstLine="560" w:firstLineChars="200"/>
        <w:jc w:val="right"/>
        <w:rPr>
          <w:rFonts w:ascii="仿宋_GB2312" w:eastAsia="仿宋_GB2312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02061"/>
    <w:rsid w:val="7837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Jane Cullen</cp:lastModifiedBy>
  <dcterms:modified xsi:type="dcterms:W3CDTF">2020-04-27T09:53:13Z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